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936"/>
        <w:gridCol w:w="2398"/>
        <w:gridCol w:w="2213"/>
        <w:gridCol w:w="2037"/>
        <w:gridCol w:w="1766"/>
      </w:tblGrid>
      <w:tr w:rsidR="002B1E64" w14:paraId="640441E3" w14:textId="77777777" w:rsidTr="002B1E64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6FD" w14:textId="224FEF81" w:rsidR="002B1E64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6704" behindDoc="0" locked="0" layoutInCell="1" allowOverlap="1" wp14:anchorId="0378D734" wp14:editId="28AA24BB">
                      <wp:simplePos x="0" y="0"/>
                      <wp:positionH relativeFrom="column">
                        <wp:posOffset>8199120</wp:posOffset>
                      </wp:positionH>
                      <wp:positionV relativeFrom="paragraph">
                        <wp:posOffset>-765175</wp:posOffset>
                      </wp:positionV>
                      <wp:extent cx="222250" cy="398780"/>
                      <wp:effectExtent l="57150" t="57150" r="63500" b="5842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85420" cy="361950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2" name="Ink 2"/>
                                  <a:cNvPicPr/>
                                </a:nvPicPr>
                                <a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8000"/>
                                    <a:ext cx="221400" cy="39816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58240" behindDoc="0" locked="0" layoutInCell="1" allowOverlap="1" wp14:anchorId="0378D734" wp14:editId="28AA24BB">
                      <wp:simplePos x="0" y="0"/>
                      <wp:positionH relativeFrom="column">
                        <wp:posOffset>8199120</wp:posOffset>
                      </wp:positionH>
                      <wp:positionV relativeFrom="paragraph">
                        <wp:posOffset>-765175</wp:posOffset>
                      </wp:positionV>
                      <wp:extent cx="222250" cy="398780"/>
                      <wp:effectExtent l="57150" t="57150" r="63500" b="5842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nk 2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123" cy="3942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Studio VII Booster Club (SVII BC) of Seven Lakes High School</w:t>
            </w:r>
          </w:p>
          <w:p w14:paraId="4A9E8683" w14:textId="77777777" w:rsidR="003C28CB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Studio VII Booster Club </w:t>
            </w:r>
            <w:r w:rsidR="005167E8">
              <w:rPr>
                <w:rFonts w:ascii="Times New Roman" w:hAnsi="Times New Roman" w:cs="Times New Roman"/>
                <w:sz w:val="36"/>
                <w:szCs w:val="36"/>
              </w:rPr>
              <w:t xml:space="preserve">Executive </w:t>
            </w:r>
            <w:r w:rsidR="003C28CB">
              <w:rPr>
                <w:rFonts w:ascii="Times New Roman" w:hAnsi="Times New Roman" w:cs="Times New Roman"/>
                <w:sz w:val="36"/>
                <w:szCs w:val="36"/>
              </w:rPr>
              <w:t xml:space="preserve">Committee </w:t>
            </w:r>
          </w:p>
          <w:p w14:paraId="5F1B29E9" w14:textId="6EA853AA" w:rsidR="002B1E64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Meeting Minutes</w:t>
            </w:r>
          </w:p>
          <w:p w14:paraId="58C52596" w14:textId="5205C0A4" w:rsidR="002B1E64" w:rsidRDefault="00691977" w:rsidP="00691977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</w:t>
            </w:r>
            <w:r w:rsidR="00944B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September 7</w:t>
            </w:r>
            <w:r w:rsidR="005167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14:paraId="3023AF2E" w14:textId="62F47F51" w:rsidR="003C28CB" w:rsidRDefault="003C28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1E64" w14:paraId="1F243A6F" w14:textId="77777777" w:rsidTr="002B1E64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609AED" w14:textId="0D9132F3" w:rsidR="002B1E64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728" behindDoc="0" locked="0" layoutInCell="1" allowOverlap="1" wp14:anchorId="4DE49D9E" wp14:editId="57B31DF5">
                      <wp:simplePos x="0" y="0"/>
                      <wp:positionH relativeFrom="column">
                        <wp:posOffset>7331710</wp:posOffset>
                      </wp:positionH>
                      <wp:positionV relativeFrom="paragraph">
                        <wp:posOffset>-728980</wp:posOffset>
                      </wp:positionV>
                      <wp:extent cx="776605" cy="2105025"/>
                      <wp:effectExtent l="0" t="4445" r="0" b="0"/>
                      <wp:wrapNone/>
                      <wp:docPr id="1" name="In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76605" cy="21050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A035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577.3pt;margin-top:-57.4pt;width:61.1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"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</w:rPr>
              <w:t>Minutes and August Hours</w:t>
            </w:r>
          </w:p>
        </w:tc>
      </w:tr>
      <w:tr w:rsidR="002B1E64" w14:paraId="5E02EF50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0FA" w14:textId="77777777" w:rsidR="002B1E64" w:rsidRDefault="002B1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118" w14:textId="250E2A81" w:rsidR="002B1E64" w:rsidRPr="00BA7EA7" w:rsidRDefault="002B1E64">
            <w:pPr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BA7EA7">
              <w:rPr>
                <w:rFonts w:ascii="Times New Roman" w:hAnsi="Times New Roman" w:cs="Times New Roman"/>
                <w:lang w:val="es-MX"/>
              </w:rPr>
              <w:t>ATTENDEES:  –</w:t>
            </w:r>
            <w:r w:rsidR="005167E8" w:rsidRPr="00BA7EA7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BA7EA7" w:rsidRPr="00BA7EA7">
              <w:rPr>
                <w:rFonts w:ascii="Times New Roman" w:hAnsi="Times New Roman" w:cs="Times New Roman"/>
                <w:lang w:val="es-MX"/>
              </w:rPr>
              <w:t xml:space="preserve">Debbie Escovy, </w:t>
            </w:r>
            <w:r w:rsidR="003E4625" w:rsidRPr="00BA7EA7">
              <w:rPr>
                <w:rFonts w:ascii="Times New Roman" w:hAnsi="Times New Roman" w:cs="Times New Roman"/>
                <w:lang w:val="es-MX"/>
              </w:rPr>
              <w:t>Diane Sanchez</w:t>
            </w:r>
            <w:r w:rsidR="00BA7EA7" w:rsidRPr="00BA7EA7">
              <w:rPr>
                <w:rFonts w:ascii="Times New Roman" w:hAnsi="Times New Roman" w:cs="Times New Roman"/>
                <w:lang w:val="es-MX"/>
              </w:rPr>
              <w:t>,</w:t>
            </w:r>
            <w:r w:rsidR="00BA7EA7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3E4625" w:rsidRPr="00BA7EA7">
              <w:rPr>
                <w:rFonts w:ascii="Times New Roman" w:hAnsi="Times New Roman" w:cs="Times New Roman"/>
                <w:lang w:val="es-MX"/>
              </w:rPr>
              <w:t>Jana Olivas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EBC" w14:textId="6F7F200D" w:rsidR="002B1E64" w:rsidRPr="003E4625" w:rsidRDefault="005167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4625">
              <w:rPr>
                <w:rFonts w:ascii="Times New Roman" w:hAnsi="Times New Roman" w:cs="Times New Roman"/>
              </w:rPr>
              <w:t>D</w:t>
            </w:r>
            <w:r w:rsidR="00BA7EA7">
              <w:rPr>
                <w:rFonts w:ascii="Times New Roman" w:hAnsi="Times New Roman" w:cs="Times New Roman"/>
              </w:rPr>
              <w:t>awn Crabtree</w:t>
            </w:r>
            <w:r w:rsidRPr="003E4625">
              <w:rPr>
                <w:rFonts w:ascii="Times New Roman" w:hAnsi="Times New Roman" w:cs="Times New Roman"/>
              </w:rPr>
              <w:t xml:space="preserve">, </w:t>
            </w:r>
            <w:r w:rsidR="003E4625" w:rsidRPr="003E4625">
              <w:rPr>
                <w:rFonts w:ascii="Times New Roman" w:hAnsi="Times New Roman" w:cs="Times New Roman"/>
              </w:rPr>
              <w:t>Holly Elofson, Chand</w:t>
            </w:r>
            <w:r w:rsidR="003E4625">
              <w:rPr>
                <w:rFonts w:ascii="Times New Roman" w:hAnsi="Times New Roman" w:cs="Times New Roman"/>
              </w:rPr>
              <w:t>ra Beene</w:t>
            </w:r>
            <w:r w:rsidR="00BA7EA7">
              <w:rPr>
                <w:rFonts w:ascii="Times New Roman" w:hAnsi="Times New Roman" w:cs="Times New Roman"/>
              </w:rPr>
              <w:t xml:space="preserve">, </w:t>
            </w:r>
            <w:r w:rsidR="008E092F">
              <w:rPr>
                <w:rFonts w:ascii="Times New Roman" w:hAnsi="Times New Roman" w:cs="Times New Roman"/>
              </w:rPr>
              <w:t>Julia Carrington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40A" w14:textId="03E6394A" w:rsidR="002B1E64" w:rsidRDefault="003E4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 Huyse, Allie Davis, </w:t>
            </w:r>
            <w:r w:rsidR="008E092F">
              <w:rPr>
                <w:rFonts w:ascii="Times New Roman" w:hAnsi="Times New Roman" w:cs="Times New Roman"/>
              </w:rPr>
              <w:t>Joshua Heerssen, Nadine Cyr, Silvana Susi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A5C" w14:textId="2CEBA36C" w:rsidR="002B1E64" w:rsidRDefault="008E092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Khryste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Wright, Callie Butler</w:t>
            </w:r>
          </w:p>
        </w:tc>
      </w:tr>
      <w:tr w:rsidR="002B1E64" w14:paraId="50D6F23A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A21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B34" w14:textId="4D980A49" w:rsidR="002B1E64" w:rsidRPr="005167E8" w:rsidRDefault="002B1E6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752" behindDoc="0" locked="0" layoutInCell="1" allowOverlap="1" wp14:anchorId="567F9D7B" wp14:editId="330DA530">
                      <wp:simplePos x="0" y="0"/>
                      <wp:positionH relativeFrom="column">
                        <wp:posOffset>8112760</wp:posOffset>
                      </wp:positionH>
                      <wp:positionV relativeFrom="paragraph">
                        <wp:posOffset>-372110</wp:posOffset>
                      </wp:positionV>
                      <wp:extent cx="487680" cy="923925"/>
                      <wp:effectExtent l="57150" t="57150" r="26670" b="2857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9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451485" cy="888365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6" name="Ink 6"/>
                                  <a:cNvPicPr/>
                                </a:nvPicPr>
                                <a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8000"/>
                                    <a:ext cx="487440" cy="92412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58240" behindDoc="0" locked="0" layoutInCell="1" allowOverlap="1" wp14:anchorId="567F9D7B" wp14:editId="330DA530">
                      <wp:simplePos x="0" y="0"/>
                      <wp:positionH relativeFrom="column">
                        <wp:posOffset>8112760</wp:posOffset>
                      </wp:positionH>
                      <wp:positionV relativeFrom="paragraph">
                        <wp:posOffset>-372110</wp:posOffset>
                      </wp:positionV>
                      <wp:extent cx="487680" cy="923925"/>
                      <wp:effectExtent l="57150" t="57150" r="26670" b="2857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nk 6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7100" cy="92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Welcome – </w:t>
            </w:r>
            <w:r w:rsidR="00CC74B1">
              <w:rPr>
                <w:rFonts w:ascii="Times New Roman" w:hAnsi="Times New Roman" w:cs="Times New Roman"/>
                <w:b/>
              </w:rPr>
              <w:t>President</w:t>
            </w:r>
            <w:r w:rsidR="00691977">
              <w:rPr>
                <w:rFonts w:ascii="Times New Roman" w:hAnsi="Times New Roman" w:cs="Times New Roman"/>
                <w:b/>
              </w:rPr>
              <w:t xml:space="preserve"> </w:t>
            </w:r>
            <w:r w:rsidR="00CC74B1">
              <w:rPr>
                <w:rFonts w:ascii="Times New Roman" w:hAnsi="Times New Roman" w:cs="Times New Roman"/>
                <w:bCs/>
              </w:rPr>
              <w:t xml:space="preserve">called the </w:t>
            </w:r>
            <w:r w:rsidR="005167E8">
              <w:rPr>
                <w:rFonts w:ascii="Times New Roman" w:hAnsi="Times New Roman" w:cs="Times New Roman"/>
                <w:bCs/>
              </w:rPr>
              <w:t xml:space="preserve">meeting to order at </w:t>
            </w:r>
            <w:r w:rsidR="00944B51">
              <w:rPr>
                <w:rFonts w:ascii="Times New Roman" w:hAnsi="Times New Roman" w:cs="Times New Roman"/>
                <w:bCs/>
              </w:rPr>
              <w:t>6</w:t>
            </w:r>
            <w:r w:rsidR="003E4625">
              <w:rPr>
                <w:rFonts w:ascii="Times New Roman" w:hAnsi="Times New Roman" w:cs="Times New Roman"/>
                <w:bCs/>
              </w:rPr>
              <w:t>:0</w:t>
            </w:r>
            <w:r w:rsidR="00944B51">
              <w:rPr>
                <w:rFonts w:ascii="Times New Roman" w:hAnsi="Times New Roman" w:cs="Times New Roman"/>
                <w:bCs/>
              </w:rPr>
              <w:t>6</w:t>
            </w:r>
            <w:r w:rsidR="00691977">
              <w:rPr>
                <w:rFonts w:ascii="Times New Roman" w:hAnsi="Times New Roman" w:cs="Times New Roman"/>
                <w:bCs/>
              </w:rPr>
              <w:t xml:space="preserve"> </w:t>
            </w:r>
            <w:r w:rsidR="005167E8">
              <w:rPr>
                <w:rFonts w:ascii="Times New Roman" w:hAnsi="Times New Roman" w:cs="Times New Roman"/>
                <w:bCs/>
              </w:rPr>
              <w:t>pm</w:t>
            </w:r>
          </w:p>
          <w:p w14:paraId="38633437" w14:textId="77777777" w:rsidR="002B1E64" w:rsidRDefault="002B1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1E64" w14:paraId="5CEBDA65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983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3E9" w14:textId="1D92B83A" w:rsidR="002B1E64" w:rsidRPr="003E4625" w:rsidRDefault="002B1E6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Attendance and Minutes Approval</w:t>
            </w:r>
            <w:r w:rsidR="005167E8">
              <w:rPr>
                <w:rFonts w:ascii="Times New Roman" w:hAnsi="Times New Roman" w:cs="Times New Roman"/>
                <w:b/>
              </w:rPr>
              <w:t xml:space="preserve">- </w:t>
            </w:r>
            <w:r w:rsidR="006F60A8" w:rsidRPr="008E092F">
              <w:rPr>
                <w:rFonts w:ascii="Times New Roman" w:hAnsi="Times New Roman" w:cs="Times New Roman"/>
                <w:bCs/>
              </w:rPr>
              <w:t>Q</w:t>
            </w:r>
            <w:r w:rsidR="003A5CB4">
              <w:rPr>
                <w:rFonts w:ascii="Times New Roman" w:hAnsi="Times New Roman" w:cs="Times New Roman"/>
              </w:rPr>
              <w:t>uorum established</w:t>
            </w:r>
            <w:r w:rsidR="006F60A8">
              <w:rPr>
                <w:rFonts w:ascii="Times New Roman" w:hAnsi="Times New Roman" w:cs="Times New Roman"/>
              </w:rPr>
              <w:t xml:space="preserve"> and </w:t>
            </w:r>
            <w:r w:rsidR="005167E8">
              <w:rPr>
                <w:rFonts w:ascii="Times New Roman" w:hAnsi="Times New Roman" w:cs="Times New Roman"/>
                <w:bCs/>
              </w:rPr>
              <w:t xml:space="preserve">above listed were in attendance. </w:t>
            </w:r>
            <w:r w:rsidR="00CC74B1">
              <w:rPr>
                <w:rFonts w:ascii="Times New Roman" w:hAnsi="Times New Roman" w:cs="Times New Roman"/>
                <w:bCs/>
              </w:rPr>
              <w:t>President</w:t>
            </w:r>
            <w:r w:rsidR="005167E8">
              <w:rPr>
                <w:rFonts w:ascii="Times New Roman" w:hAnsi="Times New Roman" w:cs="Times New Roman"/>
                <w:bCs/>
              </w:rPr>
              <w:t xml:space="preserve"> asked for a motion to approve the </w:t>
            </w:r>
            <w:r w:rsidR="008E092F">
              <w:rPr>
                <w:rFonts w:ascii="Times New Roman" w:hAnsi="Times New Roman" w:cs="Times New Roman"/>
                <w:bCs/>
              </w:rPr>
              <w:t>August</w:t>
            </w:r>
            <w:r w:rsidR="003E4625">
              <w:rPr>
                <w:rFonts w:ascii="Times New Roman" w:hAnsi="Times New Roman" w:cs="Times New Roman"/>
                <w:bCs/>
              </w:rPr>
              <w:t xml:space="preserve"> 2021</w:t>
            </w:r>
            <w:r w:rsidR="00691977">
              <w:rPr>
                <w:rFonts w:ascii="Times New Roman" w:hAnsi="Times New Roman" w:cs="Times New Roman"/>
                <w:bCs/>
              </w:rPr>
              <w:t xml:space="preserve"> </w:t>
            </w:r>
            <w:r w:rsidR="005167E8">
              <w:rPr>
                <w:rFonts w:ascii="Times New Roman" w:hAnsi="Times New Roman" w:cs="Times New Roman"/>
                <w:bCs/>
              </w:rPr>
              <w:t>minutes</w:t>
            </w:r>
            <w:r w:rsidR="008E092F">
              <w:rPr>
                <w:rFonts w:ascii="Times New Roman" w:hAnsi="Times New Roman" w:cs="Times New Roman"/>
                <w:bCs/>
              </w:rPr>
              <w:t xml:space="preserve">. </w:t>
            </w:r>
            <w:r w:rsidR="002709DB" w:rsidRPr="002709DB">
              <w:rPr>
                <w:rFonts w:ascii="Times New Roman" w:hAnsi="Times New Roman" w:cs="Times New Roman"/>
                <w:bCs/>
              </w:rPr>
              <w:t>N</w:t>
            </w:r>
            <w:r w:rsidR="006F60A8" w:rsidRPr="002709DB">
              <w:rPr>
                <w:rFonts w:ascii="Times New Roman" w:hAnsi="Times New Roman" w:cs="Times New Roman"/>
                <w:bCs/>
              </w:rPr>
              <w:t xml:space="preserve">one opposed, </w:t>
            </w:r>
            <w:r w:rsidR="005167E8" w:rsidRPr="002709DB">
              <w:rPr>
                <w:rFonts w:ascii="Times New Roman" w:hAnsi="Times New Roman" w:cs="Times New Roman"/>
                <w:bCs/>
              </w:rPr>
              <w:t xml:space="preserve">motion </w:t>
            </w:r>
            <w:r w:rsidR="006F60A8" w:rsidRPr="002709DB">
              <w:rPr>
                <w:rFonts w:ascii="Times New Roman" w:hAnsi="Times New Roman" w:cs="Times New Roman"/>
                <w:bCs/>
              </w:rPr>
              <w:t>carried.</w:t>
            </w:r>
            <w:r w:rsidR="006F60A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B1E64" w14:paraId="503BBD5D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BFB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D5F" w14:textId="17FC9B81" w:rsidR="002B1E64" w:rsidRDefault="002B1E64" w:rsidP="008E0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Treasury – </w:t>
            </w:r>
            <w:r w:rsidR="00944B51">
              <w:rPr>
                <w:rFonts w:ascii="Times New Roman" w:hAnsi="Times New Roman" w:cs="Times New Roman"/>
                <w:b/>
              </w:rPr>
              <w:t>Jana Olivas</w:t>
            </w:r>
            <w:r w:rsidR="005167E8">
              <w:rPr>
                <w:rFonts w:ascii="Times New Roman" w:hAnsi="Times New Roman" w:cs="Times New Roman"/>
                <w:b/>
              </w:rPr>
              <w:t xml:space="preserve">- </w:t>
            </w:r>
            <w:r w:rsidR="008E092F">
              <w:rPr>
                <w:rFonts w:ascii="Times New Roman" w:hAnsi="Times New Roman" w:cs="Times New Roman"/>
                <w:bCs/>
              </w:rPr>
              <w:t>T</w:t>
            </w:r>
            <w:r w:rsidR="005167E8">
              <w:rPr>
                <w:rFonts w:ascii="Times New Roman" w:hAnsi="Times New Roman" w:cs="Times New Roman"/>
                <w:bCs/>
              </w:rPr>
              <w:t xml:space="preserve">he </w:t>
            </w:r>
            <w:r w:rsidR="008E092F">
              <w:rPr>
                <w:rFonts w:ascii="Times New Roman" w:hAnsi="Times New Roman" w:cs="Times New Roman"/>
                <w:bCs/>
              </w:rPr>
              <w:t>September treasurer’s report shows $90 is show fees already due to money found from last year’s sales</w:t>
            </w:r>
            <w:r w:rsidR="005167E8">
              <w:rPr>
                <w:rFonts w:ascii="Times New Roman" w:hAnsi="Times New Roman" w:cs="Times New Roman"/>
                <w:bCs/>
              </w:rPr>
              <w:t xml:space="preserve">. </w:t>
            </w:r>
            <w:r w:rsidR="008E092F">
              <w:rPr>
                <w:rFonts w:ascii="Times New Roman" w:hAnsi="Times New Roman" w:cs="Times New Roman"/>
                <w:bCs/>
              </w:rPr>
              <w:t>$650 added to cash box.</w:t>
            </w:r>
            <w:r w:rsidR="005167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B1E64" w14:paraId="0AF19F96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956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620F" w14:textId="28808326" w:rsidR="002B1E64" w:rsidRPr="00B36750" w:rsidRDefault="002B1E64" w:rsidP="0069197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Fundraising –</w:t>
            </w:r>
            <w:r w:rsidR="00B36750">
              <w:rPr>
                <w:rFonts w:ascii="Times New Roman" w:hAnsi="Times New Roman" w:cs="Times New Roman"/>
                <w:b/>
              </w:rPr>
              <w:t xml:space="preserve"> Allie-</w:t>
            </w:r>
            <w:r w:rsidR="00B3675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36750">
              <w:rPr>
                <w:rFonts w:ascii="Times New Roman" w:hAnsi="Times New Roman" w:cs="Times New Roman"/>
                <w:bCs/>
              </w:rPr>
              <w:t>WiddyUp</w:t>
            </w:r>
            <w:proofErr w:type="spellEnd"/>
            <w:r w:rsidR="00B36750">
              <w:rPr>
                <w:rFonts w:ascii="Times New Roman" w:hAnsi="Times New Roman" w:cs="Times New Roman"/>
                <w:bCs/>
              </w:rPr>
              <w:t xml:space="preserve"> fundraiser </w:t>
            </w:r>
            <w:r w:rsidR="0023079C">
              <w:rPr>
                <w:rFonts w:ascii="Times New Roman" w:hAnsi="Times New Roman" w:cs="Times New Roman"/>
                <w:bCs/>
              </w:rPr>
              <w:t xml:space="preserve">starts Oct 19 </w:t>
            </w:r>
            <w:r w:rsidR="00B36750">
              <w:rPr>
                <w:rFonts w:ascii="Times New Roman" w:hAnsi="Times New Roman" w:cs="Times New Roman"/>
                <w:bCs/>
              </w:rPr>
              <w:t xml:space="preserve">and </w:t>
            </w:r>
            <w:r w:rsidR="0023079C">
              <w:rPr>
                <w:rFonts w:ascii="Times New Roman" w:hAnsi="Times New Roman" w:cs="Times New Roman"/>
                <w:bCs/>
              </w:rPr>
              <w:t>will be #1 fundraiser for year</w:t>
            </w:r>
            <w:r w:rsidR="00B36750">
              <w:rPr>
                <w:rFonts w:ascii="Times New Roman" w:hAnsi="Times New Roman" w:cs="Times New Roman"/>
                <w:bCs/>
              </w:rPr>
              <w:t>; Holiday Extravaganza- chair</w:t>
            </w:r>
            <w:r w:rsidR="0023079C">
              <w:rPr>
                <w:rFonts w:ascii="Times New Roman" w:hAnsi="Times New Roman" w:cs="Times New Roman"/>
                <w:bCs/>
              </w:rPr>
              <w:t xml:space="preserve"> will be Shanna </w:t>
            </w:r>
            <w:proofErr w:type="spellStart"/>
            <w:r w:rsidR="0023079C">
              <w:rPr>
                <w:rFonts w:ascii="Times New Roman" w:hAnsi="Times New Roman" w:cs="Times New Roman"/>
                <w:bCs/>
              </w:rPr>
              <w:t>Wozny</w:t>
            </w:r>
            <w:proofErr w:type="spellEnd"/>
            <w:r w:rsidR="00B36750">
              <w:rPr>
                <w:rFonts w:ascii="Times New Roman" w:hAnsi="Times New Roman" w:cs="Times New Roman"/>
                <w:bCs/>
              </w:rPr>
              <w:t xml:space="preserve">- </w:t>
            </w:r>
            <w:r w:rsidR="0023079C">
              <w:rPr>
                <w:rFonts w:ascii="Times New Roman" w:hAnsi="Times New Roman" w:cs="Times New Roman"/>
                <w:bCs/>
              </w:rPr>
              <w:t xml:space="preserve">Studiovii will contribute 5 raffle baskets; all Fine Arts participate; </w:t>
            </w:r>
            <w:r w:rsidR="00B36750">
              <w:rPr>
                <w:rFonts w:ascii="Times New Roman" w:hAnsi="Times New Roman" w:cs="Times New Roman"/>
                <w:bCs/>
              </w:rPr>
              <w:t>this year support</w:t>
            </w:r>
            <w:r w:rsidR="0023079C">
              <w:rPr>
                <w:rFonts w:ascii="Times New Roman" w:hAnsi="Times New Roman" w:cs="Times New Roman"/>
                <w:bCs/>
              </w:rPr>
              <w:t>s</w:t>
            </w:r>
            <w:r w:rsidR="00B36750">
              <w:rPr>
                <w:rFonts w:ascii="Times New Roman" w:hAnsi="Times New Roman" w:cs="Times New Roman"/>
                <w:bCs/>
              </w:rPr>
              <w:t xml:space="preserve"> funding of Masterworks</w:t>
            </w:r>
            <w:r w:rsidR="0023079C">
              <w:rPr>
                <w:rFonts w:ascii="Times New Roman" w:hAnsi="Times New Roman" w:cs="Times New Roman"/>
                <w:bCs/>
              </w:rPr>
              <w:t xml:space="preserve"> concert</w:t>
            </w:r>
          </w:p>
        </w:tc>
      </w:tr>
      <w:tr w:rsidR="0023079C" w14:paraId="1708A9D8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4E7" w14:textId="77777777" w:rsidR="0023079C" w:rsidRDefault="0023079C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D3BB" w14:textId="27F659DF" w:rsidR="0023079C" w:rsidRDefault="0023079C" w:rsidP="006919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Publicity– Kami</w:t>
            </w:r>
            <w:r>
              <w:rPr>
                <w:rFonts w:ascii="Times New Roman" w:hAnsi="Times New Roman" w:cs="Times New Roman"/>
                <w:bCs/>
              </w:rPr>
              <w:t>- increasing presence on social media; asking to follow Studiovii on Facebook and Instagram and share/tag as much as possible to help promote shows</w:t>
            </w:r>
          </w:p>
        </w:tc>
      </w:tr>
      <w:tr w:rsidR="0023079C" w14:paraId="42D72C35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739" w14:textId="77777777" w:rsidR="0023079C" w:rsidRDefault="0023079C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835" w14:textId="02152BD7" w:rsidR="0023079C" w:rsidRDefault="0023079C" w:rsidP="006919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Playbill- </w:t>
            </w:r>
            <w:r w:rsidRPr="0023079C">
              <w:rPr>
                <w:rFonts w:ascii="Times New Roman" w:hAnsi="Times New Roman" w:cs="Times New Roman"/>
                <w:bCs/>
              </w:rPr>
              <w:t>Bios due Sept 8; Ads due Sept 15; Headshots Sept. 13th</w:t>
            </w:r>
          </w:p>
        </w:tc>
      </w:tr>
      <w:tr w:rsidR="0023079C" w14:paraId="6FFC9986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596" w14:textId="77777777" w:rsidR="0023079C" w:rsidRDefault="0023079C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A78" w14:textId="45C35018" w:rsidR="0023079C" w:rsidRPr="0023079C" w:rsidRDefault="0023079C" w:rsidP="0069197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Box Office- Dawn – </w:t>
            </w:r>
            <w:r>
              <w:rPr>
                <w:rFonts w:ascii="Times New Roman" w:hAnsi="Times New Roman" w:cs="Times New Roman"/>
                <w:bCs/>
              </w:rPr>
              <w:t>needs artwork and wording from directors; needs volunteers for ticket sales; ticket sales: 23</w:t>
            </w:r>
            <w:r w:rsidRPr="0023079C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</w:rPr>
              <w:t>- patrons, 27</w:t>
            </w:r>
            <w:r w:rsidRPr="0023079C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- cast/crew, 30th-public</w:t>
            </w:r>
          </w:p>
        </w:tc>
      </w:tr>
      <w:tr w:rsidR="002B1E64" w14:paraId="7DD2F1CE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191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6DE" w14:textId="09DB3FE0" w:rsidR="00691977" w:rsidRPr="003C1792" w:rsidRDefault="00084C90" w:rsidP="0069197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Productions– Holly</w:t>
            </w:r>
            <w:r>
              <w:rPr>
                <w:rFonts w:ascii="Times New Roman" w:hAnsi="Times New Roman" w:cs="Times New Roman"/>
                <w:bCs/>
              </w:rPr>
              <w:t xml:space="preserve"> setting up concession volunteers</w:t>
            </w:r>
            <w:r>
              <w:rPr>
                <w:rFonts w:ascii="Times New Roman" w:hAnsi="Times New Roman" w:cs="Times New Roman"/>
                <w:bCs/>
              </w:rPr>
              <w:t>;</w:t>
            </w:r>
            <w:r>
              <w:rPr>
                <w:rFonts w:ascii="Times New Roman" w:hAnsi="Times New Roman" w:cs="Times New Roman"/>
                <w:bCs/>
              </w:rPr>
              <w:t xml:space="preserve"> cast party is at Holly’s; </w:t>
            </w:r>
            <w:r w:rsidR="007636DA">
              <w:rPr>
                <w:rFonts w:ascii="Times New Roman" w:hAnsi="Times New Roman" w:cs="Times New Roman"/>
                <w:bCs/>
              </w:rPr>
              <w:t>House</w:t>
            </w:r>
            <w:r>
              <w:rPr>
                <w:rFonts w:ascii="Times New Roman" w:hAnsi="Times New Roman" w:cs="Times New Roman"/>
                <w:bCs/>
              </w:rPr>
              <w:t xml:space="preserve"> Manager is Lincoln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Hanscomb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B1E64" w14:paraId="01AFD0D8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FE7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A04F" w14:textId="5D6251B1" w:rsidR="00691977" w:rsidRDefault="00084C90" w:rsidP="00084C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Parent Night</w:t>
            </w:r>
            <w:r w:rsidR="002B1E64">
              <w:rPr>
                <w:rFonts w:ascii="Times New Roman" w:hAnsi="Times New Roman" w:cs="Times New Roman"/>
                <w:b/>
              </w:rPr>
              <w:t xml:space="preserve"> –</w:t>
            </w:r>
            <w:r w:rsidR="006F5226">
              <w:rPr>
                <w:rFonts w:ascii="Times New Roman" w:hAnsi="Times New Roman" w:cs="Times New Roman"/>
                <w:b/>
              </w:rPr>
              <w:t xml:space="preserve"> </w:t>
            </w:r>
            <w:r w:rsidR="0032765A">
              <w:rPr>
                <w:rFonts w:ascii="Times New Roman" w:hAnsi="Times New Roman" w:cs="Times New Roman"/>
                <w:b/>
              </w:rPr>
              <w:t xml:space="preserve">President- </w:t>
            </w:r>
            <w:r>
              <w:rPr>
                <w:rFonts w:ascii="Times New Roman" w:hAnsi="Times New Roman" w:cs="Times New Roman"/>
                <w:bCs/>
              </w:rPr>
              <w:t>92 signed up so far for booster club; orders will close in a couple of weeks</w:t>
            </w:r>
          </w:p>
        </w:tc>
      </w:tr>
      <w:tr w:rsidR="002B1E64" w14:paraId="21FAEB36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F49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61D" w14:textId="04C5AA4C" w:rsidR="002B1E64" w:rsidRPr="0032765A" w:rsidRDefault="00084C90" w:rsidP="003276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Directors</w:t>
            </w:r>
            <w:r w:rsidR="002B1E64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Julia and Heerssen</w:t>
            </w:r>
            <w:r w:rsidR="0032765A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Peter is a play w/ music (not a musical); collecting recycled items for set design; Heerssen bought new lights but order is delayed; Comedy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Sportz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coach is Samir and sponsor is Julie Schneller:</w:t>
            </w:r>
            <w:r w:rsidR="007636DA">
              <w:rPr>
                <w:rFonts w:ascii="Times New Roman" w:hAnsi="Times New Roman" w:cs="Times New Roman"/>
                <w:bCs/>
              </w:rPr>
              <w:t xml:space="preserve"> meets are</w:t>
            </w:r>
            <w:r>
              <w:rPr>
                <w:rFonts w:ascii="Times New Roman" w:hAnsi="Times New Roman" w:cs="Times New Roman"/>
                <w:bCs/>
              </w:rPr>
              <w:t xml:space="preserve"> 6 home/4 away; Tx. Thespian Convention- rooms are booked, more info to follow</w:t>
            </w:r>
          </w:p>
        </w:tc>
      </w:tr>
      <w:tr w:rsidR="002B1E64" w14:paraId="6DEEFC48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4B2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060D" w14:textId="7DBBC275" w:rsidR="002B1E64" w:rsidRPr="0032765A" w:rsidRDefault="00084C9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84C90">
              <w:rPr>
                <w:rFonts w:ascii="Times New Roman" w:hAnsi="Times New Roman" w:cs="Times New Roman"/>
                <w:b/>
              </w:rPr>
              <w:t>Officers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084C90">
              <w:rPr>
                <w:rFonts w:ascii="Times New Roman" w:hAnsi="Times New Roman" w:cs="Times New Roman"/>
                <w:b/>
              </w:rPr>
              <w:t xml:space="preserve">Kyler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- update: sign-up starting for Freshman Rep; </w:t>
            </w:r>
            <w:r w:rsidR="00FD10D7">
              <w:rPr>
                <w:rFonts w:ascii="Times New Roman" w:hAnsi="Times New Roman" w:cs="Times New Roman"/>
                <w:bCs/>
              </w:rPr>
              <w:t>committee activities such as canned food drive, game night, crew workshop, helping at BDJH, ice cream social w/ other Fine Art Dept.; Brookwood visit to do scenes from Peter; voting soon on Charity of the Year</w:t>
            </w:r>
          </w:p>
        </w:tc>
      </w:tr>
      <w:tr w:rsidR="00A363F2" w14:paraId="58693E09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8ED" w14:textId="77777777" w:rsidR="00A363F2" w:rsidRDefault="00A363F2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EB3" w14:textId="79E06517" w:rsidR="00A363F2" w:rsidRDefault="00A363F2" w:rsidP="00936A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Adjournment – </w:t>
            </w:r>
            <w:r w:rsidR="002709DB">
              <w:rPr>
                <w:rFonts w:ascii="Times New Roman" w:hAnsi="Times New Roman" w:cs="Times New Roman"/>
                <w:b/>
              </w:rPr>
              <w:t xml:space="preserve">President </w:t>
            </w:r>
            <w:r w:rsidR="002709DB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djourned </w:t>
            </w:r>
            <w:r w:rsidR="002709DB">
              <w:rPr>
                <w:rFonts w:ascii="Times New Roman" w:hAnsi="Times New Roman" w:cs="Times New Roman"/>
                <w:bCs/>
              </w:rPr>
              <w:t xml:space="preserve">meeting </w:t>
            </w:r>
            <w:r>
              <w:rPr>
                <w:rFonts w:ascii="Times New Roman" w:hAnsi="Times New Roman" w:cs="Times New Roman"/>
                <w:bCs/>
              </w:rPr>
              <w:t xml:space="preserve">at </w:t>
            </w:r>
            <w:r w:rsidR="00944B5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:5</w:t>
            </w:r>
            <w:r w:rsidR="00944B51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pm</w:t>
            </w:r>
          </w:p>
        </w:tc>
      </w:tr>
    </w:tbl>
    <w:p w14:paraId="160FFA0A" w14:textId="77777777" w:rsidR="00F95A21" w:rsidRDefault="00F95A21"/>
    <w:sectPr w:rsidR="00F95A21" w:rsidSect="003C28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BDC"/>
    <w:multiLevelType w:val="hybridMultilevel"/>
    <w:tmpl w:val="59C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639"/>
    <w:multiLevelType w:val="hybridMultilevel"/>
    <w:tmpl w:val="4F8E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9F1"/>
    <w:multiLevelType w:val="hybridMultilevel"/>
    <w:tmpl w:val="0D7E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2204"/>
    <w:multiLevelType w:val="hybridMultilevel"/>
    <w:tmpl w:val="6EB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279F3"/>
    <w:multiLevelType w:val="hybridMultilevel"/>
    <w:tmpl w:val="49B2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64"/>
    <w:rsid w:val="00084C90"/>
    <w:rsid w:val="00175A5B"/>
    <w:rsid w:val="0023079C"/>
    <w:rsid w:val="002709DB"/>
    <w:rsid w:val="002B1E64"/>
    <w:rsid w:val="0032765A"/>
    <w:rsid w:val="003A5CB4"/>
    <w:rsid w:val="003B5044"/>
    <w:rsid w:val="003C1792"/>
    <w:rsid w:val="003C28CB"/>
    <w:rsid w:val="003E4625"/>
    <w:rsid w:val="004146F5"/>
    <w:rsid w:val="004B2C5F"/>
    <w:rsid w:val="00502414"/>
    <w:rsid w:val="005167E8"/>
    <w:rsid w:val="00691977"/>
    <w:rsid w:val="006F5226"/>
    <w:rsid w:val="006F60A8"/>
    <w:rsid w:val="007636DA"/>
    <w:rsid w:val="00780D9C"/>
    <w:rsid w:val="00791AC0"/>
    <w:rsid w:val="008E092F"/>
    <w:rsid w:val="00936ABA"/>
    <w:rsid w:val="00944B51"/>
    <w:rsid w:val="00A363F2"/>
    <w:rsid w:val="00B36750"/>
    <w:rsid w:val="00BA7EA7"/>
    <w:rsid w:val="00CC74B1"/>
    <w:rsid w:val="00DB7683"/>
    <w:rsid w:val="00DE7D03"/>
    <w:rsid w:val="00F95A21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3653"/>
  <w15:chartTrackingRefBased/>
  <w15:docId w15:val="{021246BE-1BDA-46E6-BF56-4DAEDB3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64"/>
    <w:pPr>
      <w:ind w:left="720"/>
      <w:contextualSpacing/>
    </w:pPr>
  </w:style>
  <w:style w:type="table" w:styleId="TableGrid">
    <w:name w:val="Table Grid"/>
    <w:basedOn w:val="TableNormal"/>
    <w:uiPriority w:val="39"/>
    <w:rsid w:val="002B1E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clipboard/media/image1.png"/><Relationship Id="rId11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image" Target="../clipboard/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4T18:42:15.25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75.74231"/>
      <inkml:brushProperty name="anchorY" value="1568.8584"/>
      <inkml:brushProperty name="scaleFactor" value="0.52174"/>
    </inkml:brush>
  </inkml:definitions>
  <inkml:trace contextRef="#ctx0" brushRef="#br0">0 1108 16384,'0'0'0,"0"0"-1,55-153 1,31-29 0,48-61 0,45-40 0,-16 37 0</inkml:trace>
</inkml:ink>
</file>

<file path=word/ink/ink2.xml><?xml version="1.0" encoding="utf-8"?>
<inkml:ink xmlns:inkml="http://www.w3.org/2003/InkML">
  <inkml:definitions/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4T18:42:16.92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224.72998"/>
      <inkml:brushProperty name="anchorY" value="5446.75293"/>
      <inkml:brushProperty name="scaleFactor" value="0.52174"/>
    </inkml:brush>
  </inkml:definitions>
  <inkml:trace contextRef="#ctx0" brushRef="#br0">1 2467 16384,'0'0'0,"0"0"-1,21-121 1,27-65 0,43-92 0,50-74 0,45-39 0,52-16 0,45 1 0,-37 80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Diane Sanchez</cp:lastModifiedBy>
  <cp:revision>4</cp:revision>
  <dcterms:created xsi:type="dcterms:W3CDTF">2021-09-12T21:59:00Z</dcterms:created>
  <dcterms:modified xsi:type="dcterms:W3CDTF">2021-09-13T00:10:00Z</dcterms:modified>
</cp:coreProperties>
</file>